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a6a6a6" w:space="10" w:sz="8" w:val="single"/>
        </w:pBdr>
        <w:spacing w:after="0" w:line="240" w:lineRule="auto"/>
        <w:jc w:val="center"/>
        <w:rPr>
          <w:b w:val="1"/>
          <w:color w:val="3a9886"/>
          <w:sz w:val="48"/>
          <w:szCs w:val="48"/>
        </w:rPr>
      </w:pPr>
      <w:r w:rsidDel="00000000" w:rsidR="00000000" w:rsidRPr="00000000">
        <w:rPr>
          <w:b w:val="1"/>
          <w:color w:val="3a9886"/>
          <w:sz w:val="48"/>
          <w:szCs w:val="48"/>
          <w:rtl w:val="0"/>
        </w:rPr>
        <w:t xml:space="preserve">Guía para planificar la Conversación de Mentoría 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23"/>
        <w:jc w:val="both"/>
        <w:rPr/>
      </w:pPr>
      <w:r w:rsidDel="00000000" w:rsidR="00000000" w:rsidRPr="00000000">
        <w:rPr>
          <w:rtl w:val="0"/>
        </w:rPr>
        <w:t xml:space="preserve">Este documento debe ser completado una vez realizada la observación a la persona mentoreada, lo que le permitirá avanzar en la planificación de su primera conversación de mentoría. </w:t>
      </w:r>
    </w:p>
    <w:p w:rsidR="00000000" w:rsidDel="00000000" w:rsidP="00000000" w:rsidRDefault="00000000" w:rsidRPr="00000000" w14:paraId="00000003">
      <w:pPr>
        <w:spacing w:after="120" w:line="240" w:lineRule="auto"/>
        <w:ind w:right="23"/>
        <w:jc w:val="both"/>
        <w:rPr/>
      </w:pPr>
      <w:r w:rsidDel="00000000" w:rsidR="00000000" w:rsidRPr="00000000">
        <w:rPr>
          <w:rtl w:val="0"/>
        </w:rPr>
        <w:t xml:space="preserve">Esta planificación, constituye un mapa de ruta flexible que le ayudará a anticipar caminos para el logro de la reflexión de su mentoreado/a y estar preparado para lo que se pudiera aportar a la conversación, lo más detalladamente posible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57" w:hanging="357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 continuación, registre información relevante del contexto de la observación realizada:</w:t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87"/>
        <w:gridCol w:w="4536"/>
        <w:tblGridChange w:id="0">
          <w:tblGrid>
            <w:gridCol w:w="5387"/>
            <w:gridCol w:w="4536"/>
          </w:tblGrid>
        </w:tblGridChange>
      </w:tblGrid>
      <w:tr>
        <w:trPr>
          <w:cantSplit w:val="0"/>
          <w:trHeight w:val="176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ind w:left="100" w:right="100" w:firstLine="0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Nombre mentor/a: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7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ind w:left="100" w:right="100" w:firstLine="0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Nombre del docente 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(mentoreado/a):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6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ind w:left="100" w:right="100" w:firstLine="0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Territorio: 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(comuna)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ind w:left="100" w:right="100" w:firstLine="0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Establecimiento o centro educativo: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ind w:left="100" w:right="100" w:firstLine="0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Cargo de la persona mentoreada: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ind w:left="100" w:right="100" w:firstLine="0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Fecha de observación: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1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ind w:left="100" w:right="100" w:firstLine="0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Duración de la observación: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7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ind w:left="100" w:right="100" w:firstLine="0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Enuncie el foco de observación acordado: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12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ind w:left="100" w:right="100" w:firstLine="0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Si su mentoreado/a es docente, indique estándar y descriptor del Marco para la Buena Enseñanza que se vincula con el foco acordado: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9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ind w:left="100" w:right="100" w:firstLine="0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Si su mentoreado/a tiene rol de gestión o directivo, indique Dimensión práctica específica de MDB y Liderazgo MINEDUC que se vincula con el foco acordado: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ind w:left="100" w:right="100" w:firstLine="0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Nivel educativo (curso) o instancia observada: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ind w:right="10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ind w:left="100" w:right="100" w:firstLine="0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Instrumento(s) de observación utilizado(s):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ind w:left="100" w:right="100" w:firstLine="0"/>
              <w:jc w:val="both"/>
              <w:rPr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ffffff"/>
                <w:sz w:val="21"/>
                <w:szCs w:val="21"/>
                <w:rtl w:val="0"/>
              </w:rPr>
              <w:t xml:space="preserve">incluya en anexos con sus resultados.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ind w:left="100" w:right="100" w:firstLine="0"/>
              <w:jc w:val="both"/>
              <w:rPr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color w:val="7f7f7f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b w:val="1"/>
          <w:color w:val="000000"/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134" w:top="1531" w:left="1134" w:right="1134" w:header="1894" w:footer="73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357" w:hanging="357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A partir del registro de la observación,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analice y seleccione evidencias en la siguiente tabla: </w:t>
      </w: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Layout w:type="fixed"/>
        <w:tblLook w:val="0600"/>
      </w:tblPr>
      <w:tblGrid>
        <w:gridCol w:w="5377"/>
        <w:gridCol w:w="4546"/>
        <w:tblGridChange w:id="0">
          <w:tblGrid>
            <w:gridCol w:w="5377"/>
            <w:gridCol w:w="4546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tcBorders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21" w:hanging="221"/>
              <w:jc w:val="both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Reconozca las fortalezas 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de la instancia observada (al menos 3) en relación con el foco de análisis </w:t>
            </w:r>
            <w:r w:rsidDel="00000000" w:rsidR="00000000" w:rsidRPr="00000000">
              <w:rPr>
                <w:i w:val="1"/>
                <w:color w:val="ffffff"/>
                <w:sz w:val="21"/>
                <w:szCs w:val="21"/>
                <w:rtl w:val="0"/>
              </w:rPr>
              <w:t xml:space="preserve">¿Cuáles son? ¿Por qué son fortalezas? ¿Cómo se relacionan con los focos de análisis?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21" w:hanging="221"/>
              <w:jc w:val="both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Determine los desafíos 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de la instancia observada (al menos 2) en relación con el foco de análisis.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21" w:hanging="221"/>
              <w:jc w:val="both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Seleccione y señale las evidencias, 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destacando momentos significativos de la clase que den cuenta de las fortalezas y los desafíos analizados.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221" w:firstLine="0"/>
              <w:jc w:val="both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ffffff"/>
                <w:sz w:val="21"/>
                <w:szCs w:val="21"/>
                <w:rtl w:val="0"/>
              </w:rPr>
              <w:t xml:space="preserve">¿Qué evidencias tiene para abordar las fortalezas y desafíos determinados anteriormente?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right w:color="a6a6a6" w:space="0" w:sz="8" w:val="single"/>
            </w:tcBorders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21" w:hanging="221"/>
              <w:jc w:val="both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Organice las evidencias para la conversación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ind w:left="221" w:firstLine="0"/>
              <w:jc w:val="both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Señalando cómo organizará la información de acuerdo con el orden en que será presentada en la conversación de mentoría. </w:t>
            </w:r>
            <w:r w:rsidDel="00000000" w:rsidR="00000000" w:rsidRPr="00000000">
              <w:rPr>
                <w:i w:val="1"/>
                <w:color w:val="ffffff"/>
                <w:sz w:val="21"/>
                <w:szCs w:val="21"/>
                <w:rtl w:val="0"/>
              </w:rPr>
              <w:t xml:space="preserve">Ejemplo: de lo más relevante a lo menos relevante, de la forma en que se presentó en la clase, de lo que ocurrió más veces a lo que se observó menos, 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40" w:lineRule="auto"/>
        <w:ind w:left="357" w:hanging="357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A la luz de las evidencias seleccionadas en el apartado anterior y considerando el foco de observación, es momento de preparar la conversación de mentoría pedagógica. Para ello complete la siguiente tabla, determinando:</w:t>
      </w: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0.0" w:type="dxa"/>
        <w:tblBorders>
          <w:top w:color="a6a6a6" w:space="0" w:sz="8" w:val="single"/>
          <w:left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600"/>
      </w:tblPr>
      <w:tblGrid>
        <w:gridCol w:w="5387"/>
        <w:gridCol w:w="4678"/>
        <w:tblGridChange w:id="0">
          <w:tblGrid>
            <w:gridCol w:w="5387"/>
            <w:gridCol w:w="4678"/>
          </w:tblGrid>
        </w:tblGridChange>
      </w:tblGrid>
      <w:tr>
        <w:trPr>
          <w:cantSplit w:val="0"/>
          <w:tblHeader w:val="0"/>
        </w:trPr>
        <w:tc>
          <w:tcPr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¿Qué estado(s) mental(es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 considera pertinente(s) desarrollar en la persona mentoreada?  (Normalmente podemos abordar 2 a 3 estados mentales que se interrelacionan)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¿Qué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preguntas,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se relacionan con el/los estados mentales seleccionados y permiten gatillar la reflexión sobre la práctica pedagógica observada? (Revisar contenido preguntas mediadoras)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shd w:fill="04a6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0" w:hanging="2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Elabore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preguntas ajustadas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a su conversación de mentoría que potenciarán los estados mentales y se relacionen con las evidencias seleccionadas de la práctica observada.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357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357" w:hanging="357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En la tabla que aparece a continuación escriba la estructura de su conversación de mentoría, 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evitando incluir sugerencias, consejos o estrategias alternativas para mejorar el desempeño</w:t>
      </w:r>
      <w:r w:rsidDel="00000000" w:rsidR="00000000" w:rsidRPr="00000000">
        <w:rPr>
          <w:b w:val="1"/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Recuerde: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7" w:hanging="283"/>
        <w:jc w:val="both"/>
        <w:rPr/>
      </w:pPr>
      <w:r w:rsidDel="00000000" w:rsidR="00000000" w:rsidRPr="00000000">
        <w:rPr>
          <w:color w:val="000000"/>
          <w:rtl w:val="0"/>
        </w:rPr>
        <w:t xml:space="preserve">Incluir un espacio de entrega de comentarios positivos sobre el desempeño.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7" w:hanging="283"/>
        <w:jc w:val="both"/>
        <w:rPr/>
      </w:pPr>
      <w:r w:rsidDel="00000000" w:rsidR="00000000" w:rsidRPr="00000000">
        <w:rPr>
          <w:color w:val="000000"/>
          <w:rtl w:val="0"/>
        </w:rPr>
        <w:t xml:space="preserve">Considerar preguntas mediadoras para gatillar la reflexión del docente sobre su desempeño.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567" w:hanging="283"/>
        <w:jc w:val="both"/>
        <w:rPr/>
      </w:pPr>
      <w:r w:rsidDel="00000000" w:rsidR="00000000" w:rsidRPr="00000000">
        <w:rPr>
          <w:color w:val="000000"/>
          <w:rtl w:val="0"/>
        </w:rPr>
        <w:t xml:space="preserve">Incluir el uso de evidencias para gatillar la reflexión.</w:t>
      </w:r>
      <w:r w:rsidDel="00000000" w:rsidR="00000000" w:rsidRPr="00000000">
        <w:rPr>
          <w:rtl w:val="0"/>
        </w:rPr>
      </w:r>
    </w:p>
    <w:tbl>
      <w:tblPr>
        <w:tblStyle w:val="Table4"/>
        <w:tblW w:w="9913.0" w:type="dxa"/>
        <w:jc w:val="center"/>
        <w:tblBorders>
          <w:top w:color="ed7d31" w:space="0" w:sz="8" w:val="single"/>
          <w:left w:color="ed7d31" w:space="0" w:sz="8" w:val="single"/>
          <w:bottom w:color="ed7d31" w:space="0" w:sz="8" w:val="single"/>
          <w:right w:color="ed7d31" w:space="0" w:sz="8" w:val="single"/>
          <w:insideH w:color="ed7d31" w:space="0" w:sz="8" w:val="single"/>
          <w:insideV w:color="ed7d31" w:space="0" w:sz="8" w:val="single"/>
        </w:tblBorders>
        <w:tblLayout w:type="fixed"/>
        <w:tblLook w:val="0400"/>
      </w:tblPr>
      <w:tblGrid>
        <w:gridCol w:w="5387"/>
        <w:gridCol w:w="4526"/>
        <w:tblGridChange w:id="0">
          <w:tblGrid>
            <w:gridCol w:w="5387"/>
            <w:gridCol w:w="4526"/>
          </w:tblGrid>
        </w:tblGridChange>
      </w:tblGrid>
      <w:tr>
        <w:trPr>
          <w:cantSplit w:val="0"/>
          <w:trHeight w:val="29" w:hRule="atLeast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Momento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Planificación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Saludo y acogida:</w:t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Encuadre: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Recuerde el foco de observación acordado: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both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Autoevaluación:</w:t>
            </w: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Incluya un espacio específico para que su mentoreado/a, se autoevalúe en relación con su foco.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Preguntas mediadoras: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Incluya las preguntas adecuadas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para movilizar estados mentales, utilizando evidencias de observación.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Comentarios positivos para la persona mentoreada: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both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Defina los más relevantes relacionados con sus habilidades y competencias observadas. Incluya evidencias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both"/>
              <w:rPr>
                <w:i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Cierre y toma de acuerdos: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2" w:hanging="284"/>
              <w:jc w:val="both"/>
              <w:rPr>
                <w:i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Considere una síntesis de lo conversado.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2" w:hanging="284"/>
              <w:jc w:val="both"/>
              <w:rPr>
                <w:i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La proyección de desafíos y aprendizajes. Las sugerencias deben nacer de la reflexión o contexto, no ser impuestas por el/la mentor/a.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2" w:hanging="284"/>
              <w:jc w:val="both"/>
              <w:rPr>
                <w:i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Focos de la siguiente observación.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2" w:hanging="284"/>
              <w:jc w:val="both"/>
              <w:rPr>
                <w:i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Fecha y horario próxima observación.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12" w:hanging="284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Instrumento de observación (a consensuar con la persona mentoreada</w:t>
            </w:r>
            <w:r w:rsidDel="00000000" w:rsidR="00000000" w:rsidRPr="00000000">
              <w:rPr>
                <w:color w:val="ffffff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both"/>
              <w:rPr>
                <w:i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04a699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Despedida: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both"/>
              <w:rPr>
                <w:b w:val="1"/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(Consider</w:t>
            </w:r>
            <w:r w:rsidDel="00000000" w:rsidR="00000000" w:rsidRPr="00000000">
              <w:rPr>
                <w:color w:val="ffffff"/>
                <w:rtl w:val="0"/>
              </w:rPr>
              <w:t xml:space="preserve">e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 un espacio abierto de comunicación entre ambas partes)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8" w:val="single"/>
              <w:left w:color="a6a6a6" w:space="0" w:sz="8" w:val="single"/>
              <w:bottom w:color="a6a6a6" w:space="0" w:sz="8" w:val="single"/>
              <w:right w:color="a6a6a6" w:space="0" w:sz="8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both"/>
              <w:rPr>
                <w:i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bottom w:color="a6a6a6" w:space="10" w:sz="8" w:val="single"/>
        </w:pBdr>
        <w:spacing w:after="0" w:before="600" w:line="240" w:lineRule="auto"/>
        <w:jc w:val="center"/>
        <w:rPr>
          <w:b w:val="1"/>
          <w:color w:val="3a9886"/>
          <w:sz w:val="48"/>
          <w:szCs w:val="48"/>
        </w:rPr>
      </w:pPr>
      <w:r w:rsidDel="00000000" w:rsidR="00000000" w:rsidRPr="00000000">
        <w:rPr>
          <w:b w:val="1"/>
          <w:color w:val="3a9886"/>
          <w:sz w:val="48"/>
          <w:szCs w:val="48"/>
          <w:rtl w:val="0"/>
        </w:rPr>
        <w:t xml:space="preserve">Ficha de acuerdos de una Conversación de Mentoría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Este documento debe ser completado por el/la mentor/a una vez realizada la conversación de mentoría, y tiene como objetivo registrar los acuerdos alcanzados con la persona mentoreada para facilitar el acompañamiento. Se sugiere que este documento sea validado y quede en posesión de ambos involucrados.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240" w:lineRule="auto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En la tabla que aparece a continuación, detalle los principales acuerdos. </w:t>
      </w:r>
      <w:r w:rsidDel="00000000" w:rsidR="00000000" w:rsidRPr="00000000">
        <w:rPr>
          <w:rtl w:val="0"/>
        </w:rPr>
      </w:r>
    </w:p>
    <w:tbl>
      <w:tblPr>
        <w:tblStyle w:val="Table5"/>
        <w:tblW w:w="9934.0" w:type="dxa"/>
        <w:jc w:val="center"/>
        <w:tblBorders>
          <w:top w:color="a6a6a6" w:space="0" w:sz="8" w:val="single"/>
          <w:bottom w:color="a6a6a6" w:space="0" w:sz="8" w:val="single"/>
          <w:right w:color="a6a6a6" w:space="0" w:sz="8" w:val="single"/>
          <w:insideH w:color="a6a6a6" w:space="0" w:sz="8" w:val="single"/>
          <w:insideV w:color="a6a6a6" w:space="0" w:sz="8" w:val="single"/>
        </w:tblBorders>
        <w:tblLayout w:type="fixed"/>
        <w:tblLook w:val="0400"/>
      </w:tblPr>
      <w:tblGrid>
        <w:gridCol w:w="5528"/>
        <w:gridCol w:w="4406"/>
        <w:tblGridChange w:id="0">
          <w:tblGrid>
            <w:gridCol w:w="5528"/>
            <w:gridCol w:w="4406"/>
          </w:tblGrid>
        </w:tblGridChange>
      </w:tblGrid>
      <w:tr>
        <w:trPr>
          <w:cantSplit w:val="0"/>
          <w:tblHeader w:val="0"/>
        </w:trPr>
        <w:tc>
          <w:tcPr>
            <w:shd w:fill="04a699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Toma de acuerdos</w:t>
            </w:r>
          </w:p>
        </w:tc>
        <w:tc>
          <w:tcPr>
            <w:shd w:fill="04a699" w:val="clea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4a699" w:val="clear"/>
              <w:spacing w:after="0" w:line="240" w:lineRule="auto"/>
              <w:jc w:val="center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Registro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04a699" w:val="clea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La proyección de desafíos y aprendizajes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i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ffffff"/>
                <w:sz w:val="21"/>
                <w:szCs w:val="21"/>
                <w:rtl w:val="0"/>
              </w:rPr>
              <w:t xml:space="preserve">Las sugerencias deben nacer de la reflexión o contexto, no ser impuestas por el/la mentor/a).  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shd w:fill="04a699" w:val="clea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Foco de mejora para la siguiente observación: 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(ajuste si aplica)</w:t>
            </w: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04a699" w:val="clea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Fecha y horario, clase y curso de próxima observación: 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04a699" w:val="clea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ffffff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ffffff"/>
                <w:sz w:val="21"/>
                <w:szCs w:val="21"/>
                <w:rtl w:val="0"/>
              </w:rPr>
              <w:t xml:space="preserve">Instrumento de la próxima observación:</w:t>
            </w:r>
            <w:r w:rsidDel="00000000" w:rsidR="00000000" w:rsidRPr="00000000">
              <w:rPr>
                <w:color w:val="ffffff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ffffff"/>
                <w:sz w:val="21"/>
                <w:szCs w:val="21"/>
                <w:rtl w:val="0"/>
              </w:rPr>
              <w:t xml:space="preserve">(a consensuar con la persona mentoreada)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86"/>
          <w:tab w:val="left" w:leader="none" w:pos="4962"/>
          <w:tab w:val="left" w:leader="none" w:pos="9781"/>
        </w:tabs>
        <w:spacing w:after="0" w:before="2160" w:line="240" w:lineRule="auto"/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6.0" w:type="dxa"/>
        <w:jc w:val="left"/>
        <w:tblBorders>
          <w:top w:color="ed7d31" w:space="0" w:sz="18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1276"/>
        <w:gridCol w:w="4269"/>
        <w:tblGridChange w:id="0">
          <w:tblGrid>
            <w:gridCol w:w="4531"/>
            <w:gridCol w:w="1276"/>
            <w:gridCol w:w="42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67171" w:space="0" w:sz="12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86"/>
                <w:tab w:val="left" w:leader="none" w:pos="4962"/>
                <w:tab w:val="left" w:leader="none" w:pos="9781"/>
              </w:tabs>
              <w:spacing w:after="20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Nombre y firma del Mentoreado/a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86"/>
                <w:tab w:val="left" w:leader="none" w:pos="4962"/>
                <w:tab w:val="left" w:leader="none" w:pos="9781"/>
              </w:tabs>
              <w:spacing w:after="20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67171" w:space="0" w:sz="12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686"/>
                <w:tab w:val="left" w:leader="none" w:pos="4962"/>
                <w:tab w:val="left" w:leader="none" w:pos="9781"/>
              </w:tabs>
              <w:spacing w:after="200" w:line="276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Nombre y firma del Mentor/a</w:t>
            </w:r>
          </w:p>
        </w:tc>
      </w:tr>
    </w:tbl>
    <w:p w:rsidR="00000000" w:rsidDel="00000000" w:rsidP="00000000" w:rsidRDefault="00000000" w:rsidRPr="00000000" w14:paraId="0000006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type w:val="nextPage"/>
      <w:pgSz w:h="15840" w:w="12240" w:orient="portrait"/>
      <w:pgMar w:bottom="1701" w:top="1701" w:left="1134" w:right="1134" w:header="851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-101599</wp:posOffset>
              </wp:positionV>
              <wp:extent cx="2222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73565" y="3780000"/>
                        <a:ext cx="7144871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F2F2F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-101599</wp:posOffset>
              </wp:positionV>
              <wp:extent cx="22225" cy="22225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-691514</wp:posOffset>
          </wp:positionH>
          <wp:positionV relativeFrom="paragraph">
            <wp:posOffset>82550</wp:posOffset>
          </wp:positionV>
          <wp:extent cx="7794625" cy="724535"/>
          <wp:effectExtent b="0" l="0" r="0" t="0"/>
          <wp:wrapNone/>
          <wp:docPr descr="A close up of a logo&#10;&#10;Description automatically generated" id="5" name="image2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45065"/>
                  <a:stretch>
                    <a:fillRect/>
                  </a:stretch>
                </pic:blipFill>
                <pic:spPr>
                  <a:xfrm>
                    <a:off x="0" y="0"/>
                    <a:ext cx="7794625" cy="7245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832"/>
      </w:tabs>
      <w:rPr>
        <w:color w:val="000000"/>
        <w:sz w:val="8"/>
        <w:szCs w:val="8"/>
      </w:rPr>
    </w:pPr>
    <w:r w:rsidDel="00000000" w:rsidR="00000000" w:rsidRPr="00000000">
      <w:rPr>
        <w:sz w:val="8"/>
        <w:szCs w:val="8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-728343</wp:posOffset>
          </wp:positionH>
          <wp:positionV relativeFrom="paragraph">
            <wp:posOffset>-1229359</wp:posOffset>
          </wp:positionV>
          <wp:extent cx="7898765" cy="2195830"/>
          <wp:effectExtent b="0" l="0" r="0" t="0"/>
          <wp:wrapSquare wrapText="bothSides" distB="0" distT="0" distL="114300" distR="114300"/>
          <wp:docPr descr="A red background with white text&#10;&#10;Description automatically generated" id="3" name="image3.png"/>
          <a:graphic>
            <a:graphicData uri="http://schemas.openxmlformats.org/drawingml/2006/picture">
              <pic:pic>
                <pic:nvPicPr>
                  <pic:cNvPr descr="A red background with white text&#10;&#10;Description automatically generated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98765" cy="21958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5716</wp:posOffset>
          </wp:positionH>
          <wp:positionV relativeFrom="paragraph">
            <wp:posOffset>-1229359</wp:posOffset>
          </wp:positionV>
          <wp:extent cx="1108075" cy="812800"/>
          <wp:effectExtent b="0" l="0" r="0" t="0"/>
          <wp:wrapSquare wrapText="bothSides" distB="0" distT="0" distL="114300" distR="114300"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8075" cy="812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4721225</wp:posOffset>
          </wp:positionH>
          <wp:positionV relativeFrom="paragraph">
            <wp:posOffset>-1229359</wp:posOffset>
          </wp:positionV>
          <wp:extent cx="1810385" cy="66294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0385" cy="662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23944</wp:posOffset>
          </wp:positionH>
          <wp:positionV relativeFrom="paragraph">
            <wp:posOffset>-522604</wp:posOffset>
          </wp:positionV>
          <wp:extent cx="929005" cy="690245"/>
          <wp:effectExtent b="0" l="0" r="0" t="0"/>
          <wp:wrapSquare wrapText="bothSides" distB="0" distT="0" distL="114300" distR="11430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9005" cy="6902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4927077</wp:posOffset>
          </wp:positionH>
          <wp:positionV relativeFrom="paragraph">
            <wp:posOffset>-522604</wp:posOffset>
          </wp:positionV>
          <wp:extent cx="1505585" cy="57340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5585" cy="573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080" w:hanging="79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−"/>
      <w:lvlJc w:val="left"/>
      <w:pPr>
        <w:ind w:left="1080" w:hanging="79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spacing w:after="0" w:before="200" w:line="271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before="200" w:line="271" w:lineRule="auto"/>
    </w:pPr>
    <w:rPr>
      <w:i w:val="1"/>
      <w:smallCaps w:val="1"/>
      <w:sz w:val="26"/>
      <w:szCs w:val="26"/>
    </w:rPr>
  </w:style>
  <w:style w:type="paragraph" w:styleId="Heading4">
    <w:name w:val="heading 4"/>
    <w:basedOn w:val="Normal"/>
    <w:next w:val="Normal"/>
    <w:pPr>
      <w:spacing w:after="0" w:line="271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0" w:line="271" w:lineRule="auto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shd w:fill="ffffff" w:val="clear"/>
      <w:spacing w:after="0" w:line="271" w:lineRule="auto"/>
    </w:pPr>
    <w:rPr>
      <w:b w:val="1"/>
      <w:color w:val="595959"/>
    </w:rPr>
  </w:style>
  <w:style w:type="paragraph" w:styleId="Title">
    <w:name w:val="Title"/>
    <w:basedOn w:val="Normal"/>
    <w:next w:val="Normal"/>
    <w:pPr>
      <w:spacing w:after="300" w:line="240" w:lineRule="auto"/>
    </w:pPr>
    <w:rPr>
      <w:smallCaps w:val="1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smallCaps w:val="1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0x010100335CC4B11FAD414C9A46666BB913C13C</vt:lpwstr>
  </property>
</Properties>
</file>